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  <w:szCs w:val="36"/>
        </w:rPr>
        <w:t>2018年度技术需求和人才需求征集表</w:t>
      </w:r>
    </w:p>
    <w:tbl>
      <w:tblPr>
        <w:tblStyle w:val="7"/>
        <w:tblW w:w="10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218"/>
        <w:gridCol w:w="1107"/>
        <w:gridCol w:w="333"/>
        <w:gridCol w:w="375"/>
        <w:gridCol w:w="29"/>
        <w:gridCol w:w="316"/>
        <w:gridCol w:w="194"/>
        <w:gridCol w:w="80"/>
        <w:gridCol w:w="912"/>
        <w:gridCol w:w="305"/>
        <w:gridCol w:w="765"/>
        <w:gridCol w:w="117"/>
        <w:gridCol w:w="379"/>
        <w:gridCol w:w="44"/>
        <w:gridCol w:w="315"/>
        <w:gridCol w:w="589"/>
        <w:gridCol w:w="132"/>
        <w:gridCol w:w="1125"/>
        <w:gridCol w:w="70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60" w:type="dxa"/>
            <w:gridSpan w:val="21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一、技术需求概况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项目名称</w:t>
            </w:r>
          </w:p>
        </w:tc>
        <w:tc>
          <w:tcPr>
            <w:tcW w:w="8517" w:type="dxa"/>
            <w:gridSpan w:val="19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二氧化硫脲及过碳酸钠连续化生产工艺优化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所属领域</w:t>
            </w:r>
          </w:p>
        </w:tc>
        <w:tc>
          <w:tcPr>
            <w:tcW w:w="8517" w:type="dxa"/>
            <w:gridSpan w:val="19"/>
          </w:tcPr>
          <w:p>
            <w:pPr>
              <w:spacing w:line="360" w:lineRule="exact"/>
              <w:ind w:left="630" w:hanging="630" w:hangingChars="3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fldChar w:fldCharType="begin"/>
            </w:r>
            <w:r>
              <w:rPr>
                <w:rFonts w:ascii="仿宋" w:hAnsi="仿宋" w:eastAsia="仿宋"/>
                <w:szCs w:val="21"/>
              </w:rPr>
              <w:instrText xml:space="preserve"> 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eq \o\ac(□,</w:instrText>
            </w:r>
            <w:r>
              <w:rPr>
                <w:rFonts w:hint="eastAsia" w:ascii="仿宋" w:hAnsi="仿宋" w:eastAsia="仿宋"/>
                <w:position w:val="2"/>
                <w:sz w:val="14"/>
                <w:szCs w:val="21"/>
              </w:rPr>
              <w:instrText xml:space="preserve">1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)</w:instrText>
            </w:r>
            <w:r>
              <w:rPr>
                <w:rFonts w:ascii="仿宋" w:hAnsi="仿宋" w:eastAsia="仿宋"/>
                <w:szCs w:val="21"/>
              </w:rPr>
              <w:fldChar w:fldCharType="end"/>
            </w:r>
            <w:r>
              <w:rPr>
                <w:rFonts w:hint="eastAsia" w:ascii="仿宋" w:hAnsi="仿宋" w:eastAsia="仿宋"/>
                <w:szCs w:val="21"/>
              </w:rPr>
              <w:t xml:space="preserve">  1.化工  2.高端装备制造  3.生物医药  4.新一代信息技术  5.新能源</w:t>
            </w:r>
          </w:p>
          <w:p>
            <w:pPr>
              <w:spacing w:line="360" w:lineRule="exact"/>
              <w:ind w:left="630" w:hanging="630" w:hangingChars="3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6.新材料  7.现代农业  8.节能环保  9.公共安全  10、其他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技术需求内容（简述企业技术背景、面临的难题以及希望达到的目标等。）</w:t>
            </w:r>
          </w:p>
        </w:tc>
        <w:tc>
          <w:tcPr>
            <w:tcW w:w="8517" w:type="dxa"/>
            <w:gridSpan w:val="19"/>
            <w:vAlign w:val="center"/>
          </w:tcPr>
          <w:p>
            <w:pPr>
              <w:adjustRightInd w:val="0"/>
              <w:snapToGrid w:val="0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目前为多为间歇式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ascii="仿宋" w:hAnsi="仿宋" w:eastAsia="仿宋"/>
                <w:szCs w:val="21"/>
              </w:rPr>
              <w:t>为提高生产效率及产量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ascii="仿宋" w:hAnsi="仿宋" w:eastAsia="仿宋"/>
                <w:szCs w:val="21"/>
              </w:rPr>
              <w:t>改为连续式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拟投入经费</w:t>
            </w:r>
          </w:p>
        </w:tc>
        <w:tc>
          <w:tcPr>
            <w:tcW w:w="1844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1000万元</w:t>
            </w:r>
          </w:p>
        </w:tc>
        <w:tc>
          <w:tcPr>
            <w:tcW w:w="3112" w:type="dxa"/>
            <w:gridSpan w:val="9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拟对接单位</w:t>
            </w:r>
          </w:p>
        </w:tc>
        <w:tc>
          <w:tcPr>
            <w:tcW w:w="3561" w:type="dxa"/>
            <w:gridSpan w:val="6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郑州大学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拟解决方式</w:t>
            </w:r>
          </w:p>
        </w:tc>
        <w:tc>
          <w:tcPr>
            <w:tcW w:w="8517" w:type="dxa"/>
            <w:gridSpan w:val="19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fldChar w:fldCharType="begin"/>
            </w:r>
            <w:r>
              <w:rPr>
                <w:rFonts w:ascii="仿宋" w:hAnsi="仿宋" w:eastAsia="仿宋"/>
                <w:szCs w:val="21"/>
              </w:rPr>
              <w:instrText xml:space="preserve"> 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eq \o\ac(□,</w:instrText>
            </w:r>
            <w:r>
              <w:rPr>
                <w:rFonts w:hint="eastAsia" w:ascii="仿宋" w:hAnsi="仿宋" w:eastAsia="仿宋"/>
                <w:position w:val="2"/>
                <w:sz w:val="14"/>
                <w:szCs w:val="21"/>
              </w:rPr>
              <w:instrText xml:space="preserve">5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)</w:instrText>
            </w:r>
            <w:r>
              <w:rPr>
                <w:rFonts w:ascii="仿宋" w:hAnsi="仿宋" w:eastAsia="仿宋"/>
                <w:szCs w:val="21"/>
              </w:rPr>
              <w:fldChar w:fldCharType="end"/>
            </w:r>
            <w:r>
              <w:rPr>
                <w:rFonts w:hint="eastAsia" w:ascii="仿宋" w:hAnsi="仿宋" w:eastAsia="仿宋"/>
                <w:szCs w:val="21"/>
              </w:rPr>
              <w:t xml:space="preserve">  1.技术入股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2.技术转让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3.合作实施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4.委托开发  5.其他合作方式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060" w:type="dxa"/>
            <w:gridSpan w:val="21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二、人才需求概况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25" w:type="dxa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岗位名称</w:t>
            </w:r>
          </w:p>
        </w:tc>
        <w:tc>
          <w:tcPr>
            <w:tcW w:w="1325" w:type="dxa"/>
            <w:gridSpan w:val="2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需求专业</w:t>
            </w:r>
          </w:p>
        </w:tc>
        <w:tc>
          <w:tcPr>
            <w:tcW w:w="1327" w:type="dxa"/>
            <w:gridSpan w:val="6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需求数量</w:t>
            </w:r>
          </w:p>
        </w:tc>
        <w:tc>
          <w:tcPr>
            <w:tcW w:w="2099" w:type="dxa"/>
            <w:gridSpan w:val="4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学历要求</w:t>
            </w:r>
          </w:p>
        </w:tc>
        <w:tc>
          <w:tcPr>
            <w:tcW w:w="1327" w:type="dxa"/>
            <w:gridSpan w:val="4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职称要求</w:t>
            </w:r>
          </w:p>
        </w:tc>
        <w:tc>
          <w:tcPr>
            <w:tcW w:w="1327" w:type="dxa"/>
            <w:gridSpan w:val="3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提供待遇</w:t>
            </w:r>
          </w:p>
        </w:tc>
        <w:tc>
          <w:tcPr>
            <w:tcW w:w="1330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其它要求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实验员</w:t>
            </w:r>
          </w:p>
        </w:tc>
        <w:tc>
          <w:tcPr>
            <w:tcW w:w="132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化学化工</w:t>
            </w:r>
          </w:p>
        </w:tc>
        <w:tc>
          <w:tcPr>
            <w:tcW w:w="132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20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专科以上</w:t>
            </w:r>
          </w:p>
        </w:tc>
        <w:tc>
          <w:tcPr>
            <w:tcW w:w="132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无</w:t>
            </w: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面谈</w:t>
            </w:r>
          </w:p>
        </w:tc>
        <w:tc>
          <w:tcPr>
            <w:tcW w:w="1330" w:type="dxa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研发工程师</w:t>
            </w:r>
          </w:p>
        </w:tc>
        <w:tc>
          <w:tcPr>
            <w:tcW w:w="132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化学化工</w:t>
            </w:r>
          </w:p>
        </w:tc>
        <w:tc>
          <w:tcPr>
            <w:tcW w:w="132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20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本科以上</w:t>
            </w:r>
          </w:p>
        </w:tc>
        <w:tc>
          <w:tcPr>
            <w:tcW w:w="132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无</w:t>
            </w: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面谈</w:t>
            </w:r>
          </w:p>
        </w:tc>
        <w:tc>
          <w:tcPr>
            <w:tcW w:w="1330" w:type="dxa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2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2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30" w:type="dxa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2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2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30" w:type="dxa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60" w:type="dxa"/>
            <w:gridSpan w:val="21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三、需求单位基本情况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单位名称</w:t>
            </w:r>
          </w:p>
        </w:tc>
        <w:tc>
          <w:tcPr>
            <w:tcW w:w="3651" w:type="dxa"/>
            <w:gridSpan w:val="9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bookmarkStart w:id="0" w:name="_GoBack"/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濮阳宏业环保新材料股份有限公司</w:t>
            </w:r>
            <w:bookmarkEnd w:id="0"/>
          </w:p>
        </w:tc>
        <w:tc>
          <w:tcPr>
            <w:tcW w:w="1620" w:type="dxa"/>
            <w:gridSpan w:val="5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3246" w:type="dxa"/>
            <w:gridSpan w:val="5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濮阳市昌盛路16号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单位性质</w:t>
            </w:r>
          </w:p>
        </w:tc>
        <w:tc>
          <w:tcPr>
            <w:tcW w:w="8517" w:type="dxa"/>
            <w:gridSpan w:val="19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fldChar w:fldCharType="begin"/>
            </w:r>
            <w:r>
              <w:rPr>
                <w:rFonts w:ascii="仿宋" w:hAnsi="仿宋" w:eastAsia="仿宋"/>
                <w:szCs w:val="21"/>
              </w:rPr>
              <w:instrText xml:space="preserve"> 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eq \o\ac(□,</w:instrText>
            </w:r>
            <w:r>
              <w:rPr>
                <w:rFonts w:hint="eastAsia" w:ascii="仿宋" w:hAnsi="仿宋" w:eastAsia="仿宋"/>
                <w:position w:val="2"/>
                <w:sz w:val="14"/>
                <w:szCs w:val="21"/>
              </w:rPr>
              <w:instrText xml:space="preserve">6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)</w:instrText>
            </w:r>
            <w:r>
              <w:rPr>
                <w:rFonts w:ascii="仿宋" w:hAnsi="仿宋" w:eastAsia="仿宋"/>
                <w:szCs w:val="21"/>
              </w:rPr>
              <w:fldChar w:fldCharType="end"/>
            </w:r>
            <w:r>
              <w:rPr>
                <w:rFonts w:hint="eastAsia" w:ascii="仿宋" w:hAnsi="仿宋" w:eastAsia="仿宋"/>
                <w:szCs w:val="21"/>
              </w:rPr>
              <w:t xml:space="preserve">  </w:t>
            </w:r>
            <w:r>
              <w:rPr>
                <w:rFonts w:ascii="仿宋" w:hAnsi="仿宋" w:eastAsia="仿宋"/>
                <w:szCs w:val="21"/>
              </w:rPr>
              <w:t>1</w:t>
            </w:r>
            <w:r>
              <w:rPr>
                <w:rFonts w:hint="eastAsia" w:ascii="仿宋" w:hAnsi="仿宋" w:eastAsia="仿宋"/>
                <w:szCs w:val="21"/>
              </w:rPr>
              <w:t>.国有企业</w:t>
            </w:r>
            <w:r>
              <w:rPr>
                <w:rFonts w:ascii="仿宋" w:hAnsi="仿宋" w:eastAsia="仿宋"/>
                <w:szCs w:val="21"/>
              </w:rPr>
              <w:t xml:space="preserve">  2</w:t>
            </w:r>
            <w:r>
              <w:rPr>
                <w:rFonts w:hint="eastAsia" w:ascii="仿宋" w:hAnsi="仿宋" w:eastAsia="仿宋"/>
                <w:szCs w:val="21"/>
              </w:rPr>
              <w:t>.集体企业</w:t>
            </w:r>
            <w:r>
              <w:rPr>
                <w:rFonts w:ascii="仿宋" w:hAnsi="仿宋" w:eastAsia="仿宋"/>
                <w:szCs w:val="21"/>
              </w:rPr>
              <w:t xml:space="preserve">  3</w:t>
            </w:r>
            <w:r>
              <w:rPr>
                <w:rFonts w:hint="eastAsia" w:ascii="仿宋" w:hAnsi="仿宋" w:eastAsia="仿宋"/>
                <w:szCs w:val="21"/>
              </w:rPr>
              <w:t>.股份合作企业</w:t>
            </w:r>
            <w:r>
              <w:rPr>
                <w:rFonts w:ascii="仿宋" w:hAnsi="仿宋" w:eastAsia="仿宋"/>
                <w:szCs w:val="21"/>
              </w:rPr>
              <w:t xml:space="preserve">  4</w:t>
            </w:r>
            <w:r>
              <w:rPr>
                <w:rFonts w:hint="eastAsia" w:ascii="仿宋" w:hAnsi="仿宋" w:eastAsia="仿宋"/>
                <w:szCs w:val="21"/>
              </w:rPr>
              <w:t>.联营企业</w:t>
            </w:r>
            <w:r>
              <w:rPr>
                <w:rFonts w:ascii="仿宋" w:hAnsi="仿宋" w:eastAsia="仿宋"/>
                <w:szCs w:val="21"/>
              </w:rPr>
              <w:t xml:space="preserve">  5</w:t>
            </w:r>
            <w:r>
              <w:rPr>
                <w:rFonts w:hint="eastAsia" w:ascii="仿宋" w:hAnsi="仿宋" w:eastAsia="仿宋"/>
                <w:szCs w:val="21"/>
              </w:rPr>
              <w:t>.有限责任公司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</w:p>
          <w:p>
            <w:pPr>
              <w:spacing w:line="3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6</w:t>
            </w:r>
            <w:r>
              <w:rPr>
                <w:rFonts w:hint="eastAsia" w:ascii="仿宋" w:hAnsi="仿宋" w:eastAsia="仿宋"/>
                <w:szCs w:val="21"/>
              </w:rPr>
              <w:t>.股份有限公司</w:t>
            </w:r>
            <w:r>
              <w:rPr>
                <w:rFonts w:ascii="仿宋" w:hAnsi="仿宋" w:eastAsia="仿宋"/>
                <w:szCs w:val="21"/>
              </w:rPr>
              <w:t xml:space="preserve">  7</w:t>
            </w:r>
            <w:r>
              <w:rPr>
                <w:rFonts w:hint="eastAsia" w:ascii="仿宋" w:hAnsi="仿宋" w:eastAsia="仿宋"/>
                <w:szCs w:val="21"/>
              </w:rPr>
              <w:t>.私营企业和个体经营</w:t>
            </w:r>
            <w:r>
              <w:rPr>
                <w:rFonts w:ascii="仿宋" w:hAnsi="仿宋" w:eastAsia="仿宋"/>
                <w:szCs w:val="21"/>
              </w:rPr>
              <w:t xml:space="preserve">  8</w:t>
            </w:r>
            <w:r>
              <w:rPr>
                <w:rFonts w:hint="eastAsia" w:ascii="仿宋" w:hAnsi="仿宋" w:eastAsia="仿宋"/>
                <w:szCs w:val="21"/>
              </w:rPr>
              <w:t>.其他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研发机构名称</w:t>
            </w:r>
          </w:p>
        </w:tc>
        <w:tc>
          <w:tcPr>
            <w:tcW w:w="4416" w:type="dxa"/>
            <w:gridSpan w:val="10"/>
            <w:tcBorders>
              <w:top w:val="nil"/>
            </w:tcBorders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 河南省过氧化物工程技术研究中心</w:t>
            </w:r>
          </w:p>
        </w:tc>
        <w:tc>
          <w:tcPr>
            <w:tcW w:w="4101" w:type="dxa"/>
            <w:gridSpan w:val="9"/>
            <w:tcBorders>
              <w:top w:val="nil"/>
            </w:tcBorders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2.濮阳市过氧化物重点实验室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4416" w:type="dxa"/>
            <w:gridSpan w:val="10"/>
          </w:tcPr>
          <w:p>
            <w:pPr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3. </w:t>
            </w:r>
          </w:p>
        </w:tc>
        <w:tc>
          <w:tcPr>
            <w:tcW w:w="4101" w:type="dxa"/>
            <w:gridSpan w:val="9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4416" w:type="dxa"/>
            <w:gridSpan w:val="10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</w:t>
            </w:r>
          </w:p>
        </w:tc>
        <w:tc>
          <w:tcPr>
            <w:tcW w:w="4101" w:type="dxa"/>
            <w:gridSpan w:val="9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主导产品</w:t>
            </w:r>
          </w:p>
        </w:tc>
        <w:tc>
          <w:tcPr>
            <w:tcW w:w="8517" w:type="dxa"/>
            <w:gridSpan w:val="19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过碳酸钠、二氧化硫脲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</w:t>
            </w:r>
          </w:p>
        </w:tc>
        <w:tc>
          <w:tcPr>
            <w:tcW w:w="1440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李霄飞</w:t>
            </w:r>
          </w:p>
        </w:tc>
        <w:tc>
          <w:tcPr>
            <w:tcW w:w="720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</w:t>
            </w:r>
          </w:p>
        </w:tc>
        <w:tc>
          <w:tcPr>
            <w:tcW w:w="2752" w:type="dxa"/>
            <w:gridSpan w:val="7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0393-8708535</w:t>
            </w:r>
          </w:p>
        </w:tc>
        <w:tc>
          <w:tcPr>
            <w:tcW w:w="1080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手机</w:t>
            </w:r>
          </w:p>
        </w:tc>
        <w:tc>
          <w:tcPr>
            <w:tcW w:w="2525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18236036753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联系人</w:t>
            </w:r>
          </w:p>
        </w:tc>
        <w:tc>
          <w:tcPr>
            <w:tcW w:w="1440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邢燕燕</w:t>
            </w:r>
          </w:p>
        </w:tc>
        <w:tc>
          <w:tcPr>
            <w:tcW w:w="720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</w:t>
            </w:r>
          </w:p>
        </w:tc>
        <w:tc>
          <w:tcPr>
            <w:tcW w:w="2752" w:type="dxa"/>
            <w:gridSpan w:val="7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0393-8787117</w:t>
            </w:r>
          </w:p>
        </w:tc>
        <w:tc>
          <w:tcPr>
            <w:tcW w:w="1080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手机</w:t>
            </w:r>
          </w:p>
        </w:tc>
        <w:tc>
          <w:tcPr>
            <w:tcW w:w="2525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18790992582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单位网址</w:t>
            </w:r>
          </w:p>
        </w:tc>
        <w:tc>
          <w:tcPr>
            <w:tcW w:w="2354" w:type="dxa"/>
            <w:gridSpan w:val="6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www.hongyechem.com</w:t>
            </w:r>
          </w:p>
        </w:tc>
        <w:tc>
          <w:tcPr>
            <w:tcW w:w="992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邮箱</w:t>
            </w:r>
          </w:p>
        </w:tc>
        <w:tc>
          <w:tcPr>
            <w:tcW w:w="2646" w:type="dxa"/>
            <w:gridSpan w:val="8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18790992582@163.com</w:t>
            </w:r>
          </w:p>
        </w:tc>
        <w:tc>
          <w:tcPr>
            <w:tcW w:w="1125" w:type="dxa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从业人数</w:t>
            </w:r>
          </w:p>
        </w:tc>
        <w:tc>
          <w:tcPr>
            <w:tcW w:w="1400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217人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2017年产值</w:t>
            </w:r>
          </w:p>
        </w:tc>
        <w:tc>
          <w:tcPr>
            <w:tcW w:w="1815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</w:rPr>
              <w:t>24254</w:t>
            </w:r>
            <w:r>
              <w:rPr>
                <w:rFonts w:hint="eastAsia" w:ascii="仿宋" w:hAnsi="仿宋" w:eastAsia="仿宋"/>
                <w:szCs w:val="21"/>
              </w:rPr>
              <w:t>万元</w:t>
            </w:r>
          </w:p>
        </w:tc>
        <w:tc>
          <w:tcPr>
            <w:tcW w:w="1531" w:type="dxa"/>
            <w:gridSpan w:val="5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2017年利税</w:t>
            </w:r>
          </w:p>
        </w:tc>
        <w:tc>
          <w:tcPr>
            <w:tcW w:w="2646" w:type="dxa"/>
            <w:gridSpan w:val="8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</w:rPr>
              <w:t>2028</w:t>
            </w:r>
            <w:r>
              <w:rPr>
                <w:rFonts w:hint="eastAsia" w:ascii="仿宋" w:hAnsi="仿宋" w:eastAsia="仿宋"/>
                <w:szCs w:val="21"/>
              </w:rPr>
              <w:t>万元</w:t>
            </w:r>
          </w:p>
        </w:tc>
        <w:tc>
          <w:tcPr>
            <w:tcW w:w="1125" w:type="dxa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研发费用</w:t>
            </w:r>
          </w:p>
        </w:tc>
        <w:tc>
          <w:tcPr>
            <w:tcW w:w="1400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单位简介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（限</w:t>
            </w:r>
            <w:r>
              <w:rPr>
                <w:rFonts w:ascii="仿宋" w:hAnsi="仿宋" w:eastAsia="仿宋"/>
                <w:szCs w:val="21"/>
              </w:rPr>
              <w:t>300</w:t>
            </w:r>
            <w:r>
              <w:rPr>
                <w:rFonts w:hint="eastAsia" w:ascii="仿宋" w:hAnsi="仿宋" w:eastAsia="仿宋"/>
                <w:szCs w:val="21"/>
              </w:rPr>
              <w:t>字）</w:t>
            </w:r>
          </w:p>
        </w:tc>
        <w:tc>
          <w:tcPr>
            <w:tcW w:w="8517" w:type="dxa"/>
            <w:gridSpan w:val="19"/>
          </w:tcPr>
          <w:p>
            <w:pPr>
              <w:adjustRightInd w:val="0"/>
              <w:snapToGrid w:val="0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濮阳宏业环保新材料股份有限公司成立于2006年12月26日，注册资本8000万元,是由宏业控股集团有限公司、香港鸿志科技发展有限公司与上海缪缌投资管理中心（有限合伙）等共同出资设立。目前公司拥有5万吨/年二氧化硫脲、15万吨/年过碳酸钠等生产线，产品远销欧、美、日、韩等四十多个国家和地区，并在欧、美、日等10个国家或地区注册了</w:t>
            </w:r>
            <w:r>
              <w:rPr>
                <w:rFonts w:ascii="仿宋" w:hAnsi="仿宋" w:eastAsia="仿宋"/>
                <w:szCs w:val="21"/>
              </w:rPr>
              <w:drawing>
                <wp:inline distT="0" distB="0" distL="0" distR="0">
                  <wp:extent cx="318135" cy="238760"/>
                  <wp:effectExtent l="19050" t="0" r="5715" b="0"/>
                  <wp:docPr id="3" name="图片 5" descr="说明: captur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5" descr="说明: captur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" cy="23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/>
                <w:szCs w:val="21"/>
              </w:rPr>
              <w:t>商标，具有较高的品牌知名度。</w:t>
            </w:r>
            <w:r>
              <w:rPr>
                <w:rFonts w:ascii="仿宋" w:hAnsi="仿宋" w:eastAsia="仿宋"/>
                <w:szCs w:val="21"/>
              </w:rPr>
              <w:t>公司于2016年“新三板”挂牌上市，股票代码：835258。公司拥有国际领先水平的新型环保纺织印染</w:t>
            </w:r>
            <w:r>
              <w:rPr>
                <w:rFonts w:hint="eastAsia" w:ascii="仿宋" w:hAnsi="仿宋" w:eastAsia="仿宋"/>
                <w:szCs w:val="21"/>
              </w:rPr>
              <w:t>助剂</w:t>
            </w:r>
            <w:r>
              <w:rPr>
                <w:rFonts w:ascii="仿宋" w:hAnsi="仿宋" w:eastAsia="仿宋"/>
                <w:szCs w:val="21"/>
              </w:rPr>
              <w:t>、FAS纸浆漂白剂及新型洗涤助剂生产线，现已发展成为全球最大的新型环保纺织印染</w:t>
            </w:r>
            <w:r>
              <w:rPr>
                <w:rFonts w:hint="eastAsia" w:ascii="仿宋" w:hAnsi="仿宋" w:eastAsia="仿宋"/>
                <w:szCs w:val="21"/>
              </w:rPr>
              <w:t>助剂</w:t>
            </w:r>
            <w:r>
              <w:rPr>
                <w:rFonts w:ascii="仿宋" w:hAnsi="仿宋" w:eastAsia="仿宋"/>
                <w:szCs w:val="21"/>
              </w:rPr>
              <w:t>、FAS纸浆漂白剂生产供应商，亚洲最大的新型洗涤助剂生产商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</w:tr>
    </w:tbl>
    <w:p>
      <w:pPr>
        <w:pStyle w:val="9"/>
        <w:spacing w:line="640" w:lineRule="exact"/>
        <w:sectPr>
          <w:footerReference r:id="rId3" w:type="default"/>
          <w:footerReference r:id="rId4" w:type="even"/>
          <w:pgSz w:w="11906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9"/>
        <w:spacing w:line="640" w:lineRule="exact"/>
        <w:sectPr>
          <w:footerReference r:id="rId5" w:type="default"/>
          <w:footerReference r:id="rId6" w:type="even"/>
          <w:pgSz w:w="11906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9"/>
        <w:spacing w:line="640" w:lineRule="exact"/>
        <w:sectPr>
          <w:footerReference r:id="rId7" w:type="default"/>
          <w:footerReference r:id="rId8" w:type="even"/>
          <w:pgSz w:w="11906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adjustRightInd w:val="0"/>
        <w:snapToGrid w:val="0"/>
        <w:rPr>
          <w:sz w:val="1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- 1 -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- 2 -</w:t>
    </w:r>
    <w:r>
      <w:fldChar w:fldCharType="end"/>
    </w:r>
  </w:p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- 3 -</w:t>
    </w:r>
    <w:r>
      <w:fldChar w:fldCharType="end"/>
    </w:r>
  </w:p>
  <w:p>
    <w:pPr>
      <w:pStyle w:val="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8EA"/>
    <w:rsid w:val="00013464"/>
    <w:rsid w:val="000418EA"/>
    <w:rsid w:val="001847A3"/>
    <w:rsid w:val="001E7A6F"/>
    <w:rsid w:val="004F19D1"/>
    <w:rsid w:val="0054791D"/>
    <w:rsid w:val="005A43E0"/>
    <w:rsid w:val="005F0ACB"/>
    <w:rsid w:val="0068677D"/>
    <w:rsid w:val="00831BFE"/>
    <w:rsid w:val="00883E5D"/>
    <w:rsid w:val="00931CEE"/>
    <w:rsid w:val="009640C1"/>
    <w:rsid w:val="00A77D65"/>
    <w:rsid w:val="00AA734F"/>
    <w:rsid w:val="00AD68EA"/>
    <w:rsid w:val="00B8611A"/>
    <w:rsid w:val="00B86E8B"/>
    <w:rsid w:val="00B92D5D"/>
    <w:rsid w:val="00C54AE6"/>
    <w:rsid w:val="00DE102F"/>
    <w:rsid w:val="00E1526A"/>
    <w:rsid w:val="00E76919"/>
    <w:rsid w:val="00F67013"/>
    <w:rsid w:val="00FE31B0"/>
    <w:rsid w:val="1B61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8">
    <w:name w:val="页脚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505</Words>
  <Characters>2881</Characters>
  <Lines>24</Lines>
  <Paragraphs>6</Paragraphs>
  <TotalTime>0</TotalTime>
  <ScaleCrop>false</ScaleCrop>
  <LinksUpToDate>false</LinksUpToDate>
  <CharactersWithSpaces>3380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2018-03-09T01:54:00Z</dcterms:created>
  <dc:creator>邢燕燕</dc:creator>
  <cp:lastModifiedBy>Administrator</cp:lastModifiedBy>
  <dcterms:modified xsi:type="dcterms:W3CDTF">2018-03-15T08:53:12Z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